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September 8,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Support, Opposition, Criticism, Suggestions or Observations of District Patrons to the Proposed Budgets for all Funds for 2008-2009 Budget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15,581,519.00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744,993.00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476,834.00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692,919.06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450,000.00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804,722.00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85,000.00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1,193,952.00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20,079,939.06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5,182,701.27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1.049830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Excluded from Levy Limit</w:t>
        <w:tab/>
        <w:tab/>
        <w:tab/>
        <w:t xml:space="preserve">$</w:t>
        <w:tab/>
        <w:t xml:space="preserve">           .169207  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Total of All Levies for 2008-2009</w:t>
        <w:tab/>
        <w:tab/>
        <w:tab/>
        <w:t xml:space="preserve">$</w:t>
        <w:tab/>
        <w:t xml:space="preserve">         1.219037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PUBLIC HEARING FOR CONSIDERATION OF APPROVAL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OF THE 2008-2009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Hearing for Consideration of Approval of the 2008-2009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comments from the public regarding support, opposition, criticism, suggestions, or observations about the 2008-2009 tax request resolution in the amount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of $ 5,182,701.27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Presentation by Karen Miller - Assessments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Approval of Expenditures/Payroll for August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   IV.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  A.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ab/>
        <w:t xml:space="preserve">   B.   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 xml:space="preserve">   C.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V 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A    Approve Donation of $12,000 from Booster Club for Press Box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Approve Donation of $500 from Doug &amp; Linda Frank for Boys and Girls Golf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Approve Donation (over $500) from McCook Education Foundation for signs/Wrestling Building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Approve five (5) year rental/usage agreement with YMCA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Approval to Deactivation Special Education Fund and transfer reserve and activity to General Fund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Approve 403B Plan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G    Consideration of approval of the Budgets for all Funds for the 2008-2009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15,581,519.00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744,993.00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476,834.00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692,919.06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450,000.00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804,722.00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85,000.00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1,193,952.00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20,079,939.06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5,182,701.27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 1.049830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Total Levy Excluded from Levy Limit</w:t>
        <w:tab/>
        <w:tab/>
        <w:tab/>
        <w:t xml:space="preserve">$</w:t>
        <w:tab/>
        <w:t xml:space="preserve">            .169207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Total of All Levies for 2008-2009</w:t>
        <w:tab/>
        <w:tab/>
        <w:tab/>
        <w:t xml:space="preserve">$                      1.219037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E   Consideration of Approval of the 2008-2009 Tax Request Resolution for the General Fund, Bond Fund, and Special Building Fund in the amount of $5,182,701.27.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    </w:t>
        <w:tab/>
        <w:t xml:space="preserve">    VI.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62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 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08.09.08  agenda</w:t>
      <w:tab/>
      <w:t xml:space="preserve">2 March 2011</w:t>
      <w:tab/>
      <w:t xml:space="preserve">12:17:12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7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